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5BA" w:rsidRDefault="004275BA" w:rsidP="004275BA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PETE  IZMJENE I DOPUNE PRORAČUNA GRADA DUBROVNIKA </w:t>
      </w:r>
    </w:p>
    <w:p w:rsidR="004275BA" w:rsidRDefault="004275BA" w:rsidP="004275BA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2019. GODINU  UPRAVNOG ODJELA ZA POSLOVE GRADONAČELNIKA</w:t>
      </w:r>
    </w:p>
    <w:p w:rsidR="00B52FEE" w:rsidRPr="00C07E3A" w:rsidRDefault="00B52FEE" w:rsidP="00B52FEE">
      <w:pPr>
        <w:pStyle w:val="PlainText"/>
        <w:rPr>
          <w:rFonts w:ascii="Arial" w:eastAsia="MS Mincho" w:hAnsi="Arial" w:cs="Arial"/>
          <w:sz w:val="22"/>
          <w:szCs w:val="22"/>
        </w:rPr>
      </w:pPr>
    </w:p>
    <w:p w:rsidR="00B52FEE" w:rsidRPr="00C07E3A" w:rsidRDefault="00B52FEE" w:rsidP="00B52FEE">
      <w:pPr>
        <w:jc w:val="both"/>
        <w:rPr>
          <w:rFonts w:ascii="Arial" w:hAnsi="Arial" w:cs="Arial"/>
        </w:rPr>
      </w:pPr>
    </w:p>
    <w:p w:rsidR="00D95E06" w:rsidRPr="00D95E06" w:rsidRDefault="00B52FEE" w:rsidP="00B52FEE">
      <w:pPr>
        <w:jc w:val="both"/>
        <w:rPr>
          <w:rFonts w:ascii="Arial" w:hAnsi="Arial" w:cs="Arial"/>
        </w:rPr>
      </w:pPr>
      <w:r w:rsidRPr="00C07E3A">
        <w:rPr>
          <w:rFonts w:ascii="Arial" w:hAnsi="Arial" w:cs="Arial"/>
        </w:rPr>
        <w:t>Za rashode Upravnog odjela za poslove gradonačelnika Proračunom Grada Dubrovnika za 201</w:t>
      </w:r>
      <w:r w:rsidR="00DF38FE">
        <w:rPr>
          <w:rFonts w:ascii="Arial" w:hAnsi="Arial" w:cs="Arial"/>
        </w:rPr>
        <w:t>9</w:t>
      </w:r>
      <w:r w:rsidRPr="00C07E3A">
        <w:rPr>
          <w:rFonts w:ascii="Arial" w:hAnsi="Arial" w:cs="Arial"/>
        </w:rPr>
        <w:t>. godinu</w:t>
      </w:r>
      <w:r w:rsidR="00EA13FF">
        <w:rPr>
          <w:rFonts w:ascii="Arial" w:hAnsi="Arial" w:cs="Arial"/>
        </w:rPr>
        <w:t xml:space="preserve"> </w:t>
      </w:r>
      <w:r w:rsidR="00F80C6A">
        <w:rPr>
          <w:rFonts w:ascii="Arial" w:hAnsi="Arial" w:cs="Arial"/>
        </w:rPr>
        <w:t>četvrtim</w:t>
      </w:r>
      <w:r w:rsidR="00EA13FF">
        <w:rPr>
          <w:rFonts w:ascii="Arial" w:hAnsi="Arial" w:cs="Arial"/>
        </w:rPr>
        <w:t xml:space="preserve"> rebalansom</w:t>
      </w:r>
      <w:r w:rsidRPr="00C07E3A">
        <w:rPr>
          <w:rFonts w:ascii="Arial" w:hAnsi="Arial" w:cs="Arial"/>
        </w:rPr>
        <w:t xml:space="preserve"> planirano je </w:t>
      </w:r>
      <w:r w:rsidR="00DE7701">
        <w:rPr>
          <w:rFonts w:ascii="Arial" w:hAnsi="Arial" w:cs="Arial"/>
        </w:rPr>
        <w:t>9</w:t>
      </w:r>
      <w:r w:rsidR="00F80C6A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F80C6A">
        <w:rPr>
          <w:rFonts w:ascii="Arial" w:hAnsi="Arial" w:cs="Arial"/>
        </w:rPr>
        <w:t>2</w:t>
      </w:r>
      <w:r w:rsidR="00215A62">
        <w:rPr>
          <w:rFonts w:ascii="Arial" w:hAnsi="Arial" w:cs="Arial"/>
        </w:rPr>
        <w:t>16</w:t>
      </w:r>
      <w:r w:rsidRPr="00C07E3A">
        <w:rPr>
          <w:rFonts w:ascii="Arial" w:hAnsi="Arial" w:cs="Arial"/>
        </w:rPr>
        <w:t>.</w:t>
      </w:r>
      <w:r w:rsidR="00215A62">
        <w:rPr>
          <w:rFonts w:ascii="Arial" w:hAnsi="Arial" w:cs="Arial"/>
        </w:rPr>
        <w:t>5</w:t>
      </w:r>
      <w:r w:rsidRPr="00C07E3A">
        <w:rPr>
          <w:rFonts w:ascii="Arial" w:hAnsi="Arial" w:cs="Arial"/>
        </w:rPr>
        <w:t xml:space="preserve">00,00 kuna. </w:t>
      </w:r>
      <w:r w:rsidR="00F80C6A">
        <w:rPr>
          <w:rFonts w:ascii="Arial" w:hAnsi="Arial" w:cs="Arial"/>
        </w:rPr>
        <w:t>Petim r</w:t>
      </w:r>
      <w:r w:rsidRPr="00C07E3A">
        <w:rPr>
          <w:rFonts w:ascii="Arial" w:hAnsi="Arial" w:cs="Arial"/>
        </w:rPr>
        <w:t>ebalansom Proračuna Grada Dubrovnika za 201</w:t>
      </w:r>
      <w:r w:rsidR="00DF38FE">
        <w:rPr>
          <w:rFonts w:ascii="Arial" w:hAnsi="Arial" w:cs="Arial"/>
        </w:rPr>
        <w:t>9</w:t>
      </w:r>
      <w:r w:rsidRPr="00C07E3A">
        <w:rPr>
          <w:rFonts w:ascii="Arial" w:hAnsi="Arial" w:cs="Arial"/>
        </w:rPr>
        <w:t xml:space="preserve">. godinu planirana sredstva </w:t>
      </w:r>
      <w:r w:rsidR="0049380E">
        <w:rPr>
          <w:rFonts w:ascii="Arial" w:hAnsi="Arial" w:cs="Arial"/>
        </w:rPr>
        <w:t xml:space="preserve"> </w:t>
      </w:r>
      <w:r w:rsidR="00F80C6A">
        <w:rPr>
          <w:rFonts w:ascii="Arial" w:hAnsi="Arial" w:cs="Arial"/>
        </w:rPr>
        <w:t>ostaj</w:t>
      </w:r>
      <w:r w:rsidR="008D0262">
        <w:rPr>
          <w:rFonts w:ascii="Arial" w:hAnsi="Arial" w:cs="Arial"/>
        </w:rPr>
        <w:t>u</w:t>
      </w:r>
      <w:r w:rsidR="00F80C6A">
        <w:rPr>
          <w:rFonts w:ascii="Arial" w:hAnsi="Arial" w:cs="Arial"/>
        </w:rPr>
        <w:t xml:space="preserve"> na istoj razini, ali se sredstva  </w:t>
      </w:r>
      <w:r w:rsidR="008D0262">
        <w:rPr>
          <w:rFonts w:ascii="Arial" w:hAnsi="Arial" w:cs="Arial"/>
        </w:rPr>
        <w:t xml:space="preserve">raspodjeljuju </w:t>
      </w:r>
      <w:r w:rsidR="00F80C6A">
        <w:rPr>
          <w:rFonts w:ascii="Arial" w:hAnsi="Arial" w:cs="Arial"/>
        </w:rPr>
        <w:t>unutar</w:t>
      </w:r>
      <w:r w:rsidR="008D0262">
        <w:rPr>
          <w:rFonts w:ascii="Arial" w:hAnsi="Arial" w:cs="Arial"/>
        </w:rPr>
        <w:t xml:space="preserve"> p</w:t>
      </w:r>
      <w:r w:rsidR="00F80C6A">
        <w:rPr>
          <w:rFonts w:ascii="Arial" w:hAnsi="Arial" w:cs="Arial"/>
        </w:rPr>
        <w:t>roračuna Upravnog odjela</w:t>
      </w:r>
      <w:r w:rsidR="008D0262">
        <w:rPr>
          <w:rFonts w:ascii="Arial" w:hAnsi="Arial" w:cs="Arial"/>
        </w:rPr>
        <w:t>.</w:t>
      </w:r>
    </w:p>
    <w:p w:rsidR="00AA6671" w:rsidRDefault="00AA6671" w:rsidP="00B52FEE">
      <w:pPr>
        <w:jc w:val="both"/>
        <w:rPr>
          <w:rFonts w:ascii="Arial" w:hAnsi="Arial" w:cs="Arial"/>
          <w:b/>
        </w:rPr>
      </w:pPr>
    </w:p>
    <w:p w:rsidR="00AA6671" w:rsidRDefault="00AA6671" w:rsidP="00B52FE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GLAVA 02200 – URED GRADONAČELNIKA </w:t>
      </w:r>
    </w:p>
    <w:p w:rsidR="00AA6671" w:rsidRPr="00E37E7E" w:rsidRDefault="00AA6671" w:rsidP="00B52FE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</w:t>
      </w:r>
      <w:r w:rsidRPr="00AA6671">
        <w:rPr>
          <w:rFonts w:ascii="Arial" w:hAnsi="Arial" w:cs="Arial"/>
          <w:bCs/>
        </w:rPr>
        <w:t xml:space="preserve"> okviru programa 011 -</w:t>
      </w:r>
      <w:r>
        <w:rPr>
          <w:rFonts w:ascii="Arial" w:hAnsi="Arial" w:cs="Arial"/>
          <w:bCs/>
        </w:rPr>
        <w:t xml:space="preserve"> Z</w:t>
      </w:r>
      <w:r w:rsidRPr="00AA6671">
        <w:rPr>
          <w:rFonts w:ascii="Arial" w:hAnsi="Arial" w:cs="Arial"/>
          <w:bCs/>
        </w:rPr>
        <w:t>ašti</w:t>
      </w:r>
      <w:r>
        <w:rPr>
          <w:rFonts w:ascii="Arial" w:hAnsi="Arial" w:cs="Arial"/>
          <w:bCs/>
        </w:rPr>
        <w:t>ta od požara, zaštita na radu i Civilna zaštita, unutar projekta 011003 – Civilna zaštita, sredstva u iznosu od 55.000,00 kuna smanjuju se na kontu 422</w:t>
      </w:r>
      <w:r w:rsidR="00E37E7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- Postrojenje i oprema, </w:t>
      </w:r>
      <w:r w:rsidR="00E37E7E">
        <w:rPr>
          <w:rFonts w:ascii="Arial" w:hAnsi="Arial" w:cs="Arial"/>
          <w:bCs/>
        </w:rPr>
        <w:t>dok</w:t>
      </w:r>
      <w:r>
        <w:rPr>
          <w:rFonts w:ascii="Arial" w:hAnsi="Arial" w:cs="Arial"/>
          <w:bCs/>
        </w:rPr>
        <w:t xml:space="preserve"> </w:t>
      </w:r>
      <w:r w:rsidR="00E37E7E">
        <w:rPr>
          <w:rFonts w:ascii="Arial" w:hAnsi="Arial" w:cs="Arial"/>
          <w:bCs/>
        </w:rPr>
        <w:t xml:space="preserve">se </w:t>
      </w:r>
      <w:r>
        <w:rPr>
          <w:rFonts w:ascii="Arial" w:hAnsi="Arial" w:cs="Arial"/>
          <w:bCs/>
        </w:rPr>
        <w:t>za isti iznos povećavaju na kontu 323 – Rashodi za usluge,</w:t>
      </w:r>
      <w:r w:rsidR="00E37E7E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 xml:space="preserve"> za potrebe izrade informativno edukacijskih materijala</w:t>
      </w:r>
      <w:r w:rsidR="00E37E7E">
        <w:rPr>
          <w:rFonts w:ascii="Arial" w:hAnsi="Arial" w:cs="Arial"/>
          <w:bCs/>
        </w:rPr>
        <w:t xml:space="preserve"> za Civilnu zaštitu.</w:t>
      </w:r>
    </w:p>
    <w:p w:rsidR="00AA6671" w:rsidRDefault="00AA6671" w:rsidP="00B52FEE">
      <w:pPr>
        <w:jc w:val="both"/>
        <w:rPr>
          <w:rFonts w:ascii="Arial" w:hAnsi="Arial" w:cs="Arial"/>
          <w:b/>
        </w:rPr>
      </w:pPr>
    </w:p>
    <w:p w:rsidR="007346DE" w:rsidRDefault="007346DE" w:rsidP="00B52FEE">
      <w:pPr>
        <w:jc w:val="both"/>
        <w:rPr>
          <w:rFonts w:ascii="Arial" w:hAnsi="Arial" w:cs="Arial"/>
        </w:rPr>
      </w:pPr>
      <w:r w:rsidRPr="00C07E3A">
        <w:rPr>
          <w:rFonts w:ascii="Arial" w:hAnsi="Arial" w:cs="Arial"/>
          <w:b/>
        </w:rPr>
        <w:t>GLAVA 02</w:t>
      </w:r>
      <w:r>
        <w:rPr>
          <w:rFonts w:ascii="Arial" w:hAnsi="Arial" w:cs="Arial"/>
          <w:b/>
        </w:rPr>
        <w:t>3</w:t>
      </w:r>
      <w:r w:rsidRPr="00C07E3A">
        <w:rPr>
          <w:rFonts w:ascii="Arial" w:hAnsi="Arial" w:cs="Arial"/>
          <w:b/>
        </w:rPr>
        <w:t xml:space="preserve">00 </w:t>
      </w:r>
      <w:r>
        <w:rPr>
          <w:rFonts w:ascii="Arial" w:hAnsi="Arial" w:cs="Arial"/>
          <w:b/>
        </w:rPr>
        <w:t>–</w:t>
      </w:r>
      <w:r w:rsidRPr="00C07E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OPĆI RASHODI UPRAVE</w:t>
      </w:r>
    </w:p>
    <w:tbl>
      <w:tblPr>
        <w:tblW w:w="508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1"/>
        <w:gridCol w:w="1480"/>
        <w:gridCol w:w="1311"/>
        <w:gridCol w:w="1462"/>
      </w:tblGrid>
      <w:tr w:rsidR="00BA3CD8" w:rsidTr="00454773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6DE" w:rsidRPr="005A2C7D" w:rsidRDefault="007346DE" w:rsidP="0045477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00"/>
                <w:sz w:val="20"/>
                <w:szCs w:val="20"/>
              </w:rPr>
              <w:t>GLAVA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6DE" w:rsidRPr="001A2AFB" w:rsidRDefault="007346DE" w:rsidP="00454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AFB">
              <w:rPr>
                <w:rFonts w:ascii="Arial" w:hAnsi="Arial" w:cs="Arial"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6DE" w:rsidRPr="001A2AFB" w:rsidRDefault="007346DE" w:rsidP="00454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AFB">
              <w:rPr>
                <w:rFonts w:ascii="Arial" w:hAnsi="Arial" w:cs="Arial"/>
                <w:color w:val="000000"/>
                <w:sz w:val="20"/>
                <w:szCs w:val="20"/>
              </w:rPr>
              <w:t>Razlika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6DE" w:rsidRPr="001A2AFB" w:rsidRDefault="007346DE" w:rsidP="00454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AFB">
              <w:rPr>
                <w:rFonts w:ascii="Arial" w:hAnsi="Arial" w:cs="Arial"/>
                <w:color w:val="000000"/>
                <w:sz w:val="20"/>
                <w:szCs w:val="20"/>
              </w:rPr>
              <w:t>Novi plan</w:t>
            </w:r>
          </w:p>
        </w:tc>
      </w:tr>
      <w:tr w:rsidR="00BA3CD8" w:rsidTr="00454773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6DE" w:rsidRPr="007346DE" w:rsidRDefault="007346DE" w:rsidP="00454773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</w:t>
            </w:r>
            <w:r w:rsidRPr="007346DE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  <w:r w:rsidRPr="007346DE">
              <w:rPr>
                <w:rFonts w:ascii="Arial" w:hAnsi="Arial" w:cs="Arial"/>
              </w:rPr>
              <w:t>OPĆI RASHODI UPRAVE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6DE" w:rsidRDefault="00B1331E" w:rsidP="00454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61.776.100,00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Default="00B1331E" w:rsidP="004547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Default="007346DE" w:rsidP="004547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9B767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B767D">
              <w:rPr>
                <w:rFonts w:ascii="Arial" w:hAnsi="Arial" w:cs="Arial"/>
                <w:color w:val="000000"/>
                <w:sz w:val="20"/>
                <w:szCs w:val="20"/>
              </w:rPr>
              <w:t>776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.100,00</w:t>
            </w:r>
          </w:p>
        </w:tc>
      </w:tr>
      <w:tr w:rsidR="00BA3CD8" w:rsidTr="00454773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Pr="005A2C7D" w:rsidRDefault="007346DE" w:rsidP="0045477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Default="007346DE" w:rsidP="004547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Default="007346DE" w:rsidP="004547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Default="007346DE" w:rsidP="004547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3CD8" w:rsidTr="00454773">
        <w:trPr>
          <w:trHeight w:val="606"/>
        </w:trPr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6DE" w:rsidRDefault="007346DE" w:rsidP="003E1B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18005 - REDOVNA DJELATNOST GRADSKE </w:t>
            </w:r>
            <w:r w:rsidR="003E1B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UPRAVE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6DE" w:rsidRDefault="00B1331E" w:rsidP="004547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57.446.100,00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Default="00B1331E" w:rsidP="004547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73" w:rsidRDefault="00443B73" w:rsidP="00443B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  <w:r w:rsidR="00B1331E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.100,00</w:t>
            </w:r>
          </w:p>
        </w:tc>
      </w:tr>
      <w:tr w:rsidR="00BA3CD8" w:rsidTr="00454773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Pr="005A2C7D" w:rsidRDefault="007346DE" w:rsidP="00454773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FF"/>
                <w:sz w:val="20"/>
                <w:szCs w:val="20"/>
              </w:rPr>
              <w:t>AKTIVNOST/PROJEKT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Default="007346DE" w:rsidP="004547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Default="007346DE" w:rsidP="004547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Default="007346DE" w:rsidP="004547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BA3CD8" w:rsidTr="00454773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6DE" w:rsidRDefault="007346DE" w:rsidP="00454773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1800</w:t>
            </w:r>
            <w:r w:rsidR="00E845E4">
              <w:rPr>
                <w:rFonts w:ascii="Arial" w:hAnsi="Arial" w:cs="Arial"/>
                <w:color w:val="0000FF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00</w:t>
            </w:r>
            <w:r w:rsidR="00E845E4">
              <w:rPr>
                <w:rFonts w:ascii="Arial" w:hAnsi="Arial" w:cs="Arial"/>
                <w:color w:val="0000FF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E845E4">
              <w:rPr>
                <w:rFonts w:ascii="Arial" w:hAnsi="Arial" w:cs="Arial"/>
                <w:color w:val="0000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E845E4">
              <w:rPr>
                <w:rFonts w:ascii="Arial" w:hAnsi="Arial" w:cs="Arial"/>
                <w:color w:val="0000FF"/>
                <w:sz w:val="20"/>
                <w:szCs w:val="20"/>
              </w:rPr>
              <w:t>MATERIJALNI I FINANCIJSKI RASHODI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Default="00E845E4" w:rsidP="004547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  <w:r w:rsidR="00443B73">
              <w:rPr>
                <w:rFonts w:ascii="Arial" w:hAnsi="Arial" w:cs="Arial"/>
                <w:color w:val="0000FF"/>
                <w:sz w:val="20"/>
                <w:szCs w:val="20"/>
              </w:rPr>
              <w:t>2</w:t>
            </w:r>
            <w:r w:rsidR="003C3030">
              <w:rPr>
                <w:rFonts w:ascii="Arial" w:hAnsi="Arial" w:cs="Arial"/>
                <w:color w:val="0000FF"/>
                <w:sz w:val="20"/>
                <w:szCs w:val="20"/>
              </w:rPr>
              <w:t>.</w:t>
            </w:r>
            <w:r w:rsidR="00B1331E">
              <w:rPr>
                <w:rFonts w:ascii="Arial" w:hAnsi="Arial" w:cs="Arial"/>
                <w:color w:val="0000FF"/>
                <w:sz w:val="20"/>
                <w:szCs w:val="20"/>
              </w:rPr>
              <w:t>687</w:t>
            </w:r>
            <w:r w:rsidR="003C3030">
              <w:rPr>
                <w:rFonts w:ascii="Arial" w:hAnsi="Arial" w:cs="Arial"/>
                <w:color w:val="0000FF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Default="00B1331E" w:rsidP="004547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160.000,00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6DE" w:rsidRDefault="003C3030" w:rsidP="004547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  <w:r w:rsidR="009B767D">
              <w:rPr>
                <w:rFonts w:ascii="Arial" w:hAnsi="Arial" w:cs="Arial"/>
                <w:color w:val="0000FF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.</w:t>
            </w:r>
            <w:r w:rsidR="00B1331E">
              <w:rPr>
                <w:rFonts w:ascii="Arial" w:hAnsi="Arial" w:cs="Arial"/>
                <w:color w:val="0000FF"/>
                <w:sz w:val="20"/>
                <w:szCs w:val="20"/>
              </w:rPr>
              <w:t>84</w:t>
            </w:r>
            <w:r w:rsidR="00443B73">
              <w:rPr>
                <w:rFonts w:ascii="Arial" w:hAnsi="Arial" w:cs="Arial"/>
                <w:color w:val="0000FF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.000,00</w:t>
            </w:r>
          </w:p>
        </w:tc>
      </w:tr>
      <w:tr w:rsidR="00BA3CD8" w:rsidTr="00120E06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B73" w:rsidRPr="00B81436" w:rsidRDefault="00443B73" w:rsidP="00443B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B73" w:rsidRDefault="00443B73" w:rsidP="00443B7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B73" w:rsidRDefault="00443B73" w:rsidP="00443B73"/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B73" w:rsidRDefault="00443B73" w:rsidP="00443B73"/>
        </w:tc>
      </w:tr>
      <w:tr w:rsidR="00BA3CD8" w:rsidTr="00F70CCD">
        <w:trPr>
          <w:trHeight w:val="512"/>
        </w:trPr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B73" w:rsidRDefault="00443B73" w:rsidP="00443B73">
            <w:r w:rsidRPr="00B81436">
              <w:rPr>
                <w:rFonts w:ascii="Arial" w:hAnsi="Arial" w:cs="Arial"/>
                <w:color w:val="000000"/>
                <w:sz w:val="20"/>
                <w:szCs w:val="20"/>
              </w:rPr>
              <w:t>18007 – OPREMA I NAMJEŠTAJ ZA GRADSKU UPRAVU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B73" w:rsidRPr="00B03B03" w:rsidRDefault="00510F08" w:rsidP="00F70C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3B0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065</w:t>
            </w:r>
            <w:r w:rsidRPr="00B03B03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B73" w:rsidRPr="00B03B03" w:rsidRDefault="00510F08" w:rsidP="00F70C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-160.000,00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B73" w:rsidRPr="00B03B03" w:rsidRDefault="00510F08" w:rsidP="00F70C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BA3CD8">
              <w:rPr>
                <w:rFonts w:ascii="Arial" w:hAnsi="Arial" w:cs="Arial"/>
                <w:sz w:val="20"/>
                <w:szCs w:val="20"/>
              </w:rPr>
              <w:t>5</w:t>
            </w:r>
            <w:r w:rsidR="00F70CCD" w:rsidRPr="00B03B03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BA3CD8" w:rsidTr="00120E06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B73" w:rsidRPr="00B81436" w:rsidRDefault="00E54322" w:rsidP="00443B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FF"/>
                <w:sz w:val="20"/>
                <w:szCs w:val="20"/>
              </w:rPr>
              <w:t>AKTIVNOST/PROJEKT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B73" w:rsidRDefault="00443B73" w:rsidP="00443B7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B73" w:rsidRDefault="00443B73" w:rsidP="00443B73"/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B73" w:rsidRDefault="00443B73" w:rsidP="00443B73"/>
        </w:tc>
      </w:tr>
      <w:tr w:rsidR="00BA3CD8" w:rsidTr="007B03AD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4322" w:rsidRDefault="00E54322" w:rsidP="00E54322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18007001 – OPREMA I NAMJEŠTAJ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4322" w:rsidRDefault="00510F08" w:rsidP="00E54322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910</w:t>
            </w:r>
            <w:r w:rsidR="00E54322">
              <w:rPr>
                <w:rFonts w:ascii="Arial" w:hAnsi="Arial" w:cs="Arial"/>
                <w:color w:val="0000FF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4322" w:rsidRDefault="00510F08" w:rsidP="00E54322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-160</w:t>
            </w:r>
            <w:r w:rsidR="00BA3CD8">
              <w:rPr>
                <w:rFonts w:ascii="Arial" w:hAnsi="Arial" w:cs="Arial"/>
                <w:color w:val="0000FF"/>
                <w:sz w:val="20"/>
                <w:szCs w:val="20"/>
              </w:rPr>
              <w:t>.</w:t>
            </w:r>
            <w:r w:rsidR="00E54322">
              <w:rPr>
                <w:rFonts w:ascii="Arial" w:hAnsi="Arial" w:cs="Arial"/>
                <w:color w:val="0000FF"/>
                <w:sz w:val="20"/>
                <w:szCs w:val="20"/>
              </w:rPr>
              <w:t>000,00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4322" w:rsidRDefault="00510F08" w:rsidP="00E54322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75</w:t>
            </w:r>
            <w:r w:rsidR="00BA3CD8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  <w:r w:rsidR="00E54322">
              <w:rPr>
                <w:rFonts w:ascii="Arial" w:hAnsi="Arial" w:cs="Arial"/>
                <w:color w:val="0000FF"/>
                <w:sz w:val="20"/>
                <w:szCs w:val="20"/>
              </w:rPr>
              <w:t>.000,00</w:t>
            </w:r>
          </w:p>
        </w:tc>
      </w:tr>
    </w:tbl>
    <w:p w:rsidR="007346DE" w:rsidRDefault="007346DE" w:rsidP="007346DE">
      <w:pPr>
        <w:pStyle w:val="PlainText"/>
        <w:ind w:left="4956"/>
        <w:jc w:val="both"/>
        <w:rPr>
          <w:rFonts w:ascii="Arial" w:eastAsia="MS Mincho" w:hAnsi="Arial" w:cs="Arial"/>
          <w:sz w:val="22"/>
          <w:szCs w:val="22"/>
        </w:rPr>
      </w:pPr>
    </w:p>
    <w:p w:rsidR="004E5D14" w:rsidRDefault="004E5D14" w:rsidP="00B52FEE">
      <w:pPr>
        <w:pStyle w:val="PlainText"/>
        <w:ind w:left="4956"/>
        <w:rPr>
          <w:rFonts w:ascii="Arial" w:eastAsia="MS Mincho" w:hAnsi="Arial" w:cs="Arial"/>
          <w:sz w:val="22"/>
          <w:szCs w:val="22"/>
        </w:rPr>
      </w:pPr>
    </w:p>
    <w:p w:rsidR="00CF2578" w:rsidRDefault="00264F5B" w:rsidP="00CF2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okviru programa 005</w:t>
      </w:r>
      <w:r w:rsidR="00E37E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Redovna djelatnost Gradske uprave, n</w:t>
      </w:r>
      <w:r w:rsidR="00CF2578">
        <w:rPr>
          <w:rFonts w:ascii="Arial" w:hAnsi="Arial" w:cs="Arial"/>
        </w:rPr>
        <w:t>a aktivnosti 00</w:t>
      </w:r>
      <w:r w:rsidR="00156BF9">
        <w:rPr>
          <w:rFonts w:ascii="Arial" w:hAnsi="Arial" w:cs="Arial"/>
        </w:rPr>
        <w:t>5</w:t>
      </w:r>
      <w:r w:rsidR="00CF2578">
        <w:rPr>
          <w:rFonts w:ascii="Arial" w:hAnsi="Arial" w:cs="Arial"/>
        </w:rPr>
        <w:t>00</w:t>
      </w:r>
      <w:r w:rsidR="00156BF9">
        <w:rPr>
          <w:rFonts w:ascii="Arial" w:hAnsi="Arial" w:cs="Arial"/>
        </w:rPr>
        <w:t>2</w:t>
      </w:r>
      <w:r w:rsidR="00E37E7E">
        <w:rPr>
          <w:rFonts w:ascii="Arial" w:hAnsi="Arial" w:cs="Arial"/>
        </w:rPr>
        <w:t xml:space="preserve"> </w:t>
      </w:r>
      <w:r w:rsidR="00CF2578">
        <w:rPr>
          <w:rFonts w:ascii="Arial" w:hAnsi="Arial" w:cs="Arial"/>
        </w:rPr>
        <w:t>–</w:t>
      </w:r>
      <w:r w:rsidR="0087284E">
        <w:rPr>
          <w:rFonts w:ascii="Arial" w:hAnsi="Arial" w:cs="Arial"/>
        </w:rPr>
        <w:t>Materijalni</w:t>
      </w:r>
      <w:r>
        <w:rPr>
          <w:rFonts w:ascii="Arial" w:hAnsi="Arial" w:cs="Arial"/>
        </w:rPr>
        <w:t xml:space="preserve"> i </w:t>
      </w:r>
      <w:r w:rsidR="0087284E">
        <w:rPr>
          <w:rFonts w:ascii="Arial" w:hAnsi="Arial" w:cs="Arial"/>
        </w:rPr>
        <w:t>financijski</w:t>
      </w:r>
      <w:r>
        <w:rPr>
          <w:rFonts w:ascii="Arial" w:hAnsi="Arial" w:cs="Arial"/>
        </w:rPr>
        <w:t xml:space="preserve"> rashodi, </w:t>
      </w:r>
      <w:r w:rsidR="002831DE">
        <w:rPr>
          <w:rFonts w:ascii="Arial" w:hAnsi="Arial" w:cs="Arial"/>
        </w:rPr>
        <w:t>kont</w:t>
      </w:r>
      <w:r w:rsidR="00A24C9F">
        <w:rPr>
          <w:rFonts w:ascii="Arial" w:hAnsi="Arial" w:cs="Arial"/>
        </w:rPr>
        <w:t>o</w:t>
      </w:r>
      <w:r w:rsidR="002831DE">
        <w:rPr>
          <w:rFonts w:ascii="Arial" w:hAnsi="Arial" w:cs="Arial"/>
        </w:rPr>
        <w:t xml:space="preserve"> 329 – Ostali nespomenuti rashodi poslovanja</w:t>
      </w:r>
      <w:r w:rsidR="002D5E37">
        <w:rPr>
          <w:rFonts w:ascii="Arial" w:hAnsi="Arial" w:cs="Arial"/>
        </w:rPr>
        <w:t>,</w:t>
      </w:r>
      <w:r w:rsidR="002831DE">
        <w:rPr>
          <w:rFonts w:ascii="Arial" w:hAnsi="Arial" w:cs="Arial"/>
        </w:rPr>
        <w:t xml:space="preserve"> sredstva se </w:t>
      </w:r>
      <w:r>
        <w:rPr>
          <w:rFonts w:ascii="Arial" w:hAnsi="Arial" w:cs="Arial"/>
        </w:rPr>
        <w:t>povećavaju u iznosu od 160.000,00 kuna, a za povrat neiskorištenog dijela  uplaćenih sredstava  od strane HZZ</w:t>
      </w:r>
      <w:r w:rsidR="0087284E">
        <w:rPr>
          <w:rFonts w:ascii="Arial" w:hAnsi="Arial" w:cs="Arial"/>
        </w:rPr>
        <w:t>-a za potrebe financiranja plaća osobama zaposlenim na javnim radovima.</w:t>
      </w:r>
    </w:p>
    <w:p w:rsidR="0087284E" w:rsidRDefault="002831DE" w:rsidP="00CF2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 okviru </w:t>
      </w:r>
      <w:r w:rsidRPr="00C07E3A">
        <w:rPr>
          <w:rFonts w:ascii="Arial" w:hAnsi="Arial" w:cs="Arial"/>
        </w:rPr>
        <w:t>program</w:t>
      </w:r>
      <w:r>
        <w:rPr>
          <w:rFonts w:ascii="Arial" w:hAnsi="Arial" w:cs="Arial"/>
        </w:rPr>
        <w:t>a</w:t>
      </w:r>
      <w:r w:rsidRPr="00C07E3A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 xml:space="preserve">07 – Oprema i namještaj za Gradsku upravu, </w:t>
      </w:r>
      <w:r w:rsidR="00D95E06">
        <w:rPr>
          <w:rFonts w:ascii="Arial" w:hAnsi="Arial" w:cs="Arial"/>
        </w:rPr>
        <w:t>na projektu 007001</w:t>
      </w:r>
      <w:r w:rsidR="001F1EAC">
        <w:rPr>
          <w:rFonts w:ascii="Arial" w:hAnsi="Arial" w:cs="Arial"/>
        </w:rPr>
        <w:t xml:space="preserve"> </w:t>
      </w:r>
      <w:r w:rsidR="00D95E06">
        <w:rPr>
          <w:rFonts w:ascii="Arial" w:hAnsi="Arial" w:cs="Arial"/>
        </w:rPr>
        <w:t xml:space="preserve">- Oprema i namještaj, </w:t>
      </w:r>
      <w:r w:rsidR="001F1EAC">
        <w:rPr>
          <w:rFonts w:ascii="Arial" w:hAnsi="Arial" w:cs="Arial"/>
        </w:rPr>
        <w:t xml:space="preserve">konto 422 – Postrojenje i oprema, </w:t>
      </w:r>
      <w:r>
        <w:rPr>
          <w:rFonts w:ascii="Arial" w:hAnsi="Arial" w:cs="Arial"/>
        </w:rPr>
        <w:t xml:space="preserve">rashodi se </w:t>
      </w:r>
      <w:r w:rsidR="0087284E">
        <w:rPr>
          <w:rFonts w:ascii="Arial" w:hAnsi="Arial" w:cs="Arial"/>
        </w:rPr>
        <w:t>smanjuju u iznosu od 160.000,00 kuna.</w:t>
      </w:r>
    </w:p>
    <w:p w:rsidR="0087284E" w:rsidRDefault="0087284E" w:rsidP="00CF2578">
      <w:pPr>
        <w:jc w:val="both"/>
        <w:rPr>
          <w:rFonts w:ascii="Arial" w:hAnsi="Arial" w:cs="Arial"/>
        </w:rPr>
      </w:pPr>
    </w:p>
    <w:p w:rsidR="00B52FEE" w:rsidRDefault="001F1EAC" w:rsidP="004275BA">
      <w:pPr>
        <w:jc w:val="both"/>
      </w:pPr>
      <w:r>
        <w:rPr>
          <w:rFonts w:ascii="Arial" w:hAnsi="Arial" w:cs="Arial"/>
        </w:rPr>
        <w:t xml:space="preserve"> </w:t>
      </w:r>
    </w:p>
    <w:sectPr w:rsidR="00B52FEE" w:rsidSect="006A7F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37136"/>
    <w:multiLevelType w:val="hybridMultilevel"/>
    <w:tmpl w:val="2D986C08"/>
    <w:lvl w:ilvl="0" w:tplc="0784D0B4">
      <w:numFmt w:val="bullet"/>
      <w:lvlText w:val="-"/>
      <w:lvlJc w:val="left"/>
      <w:pPr>
        <w:ind w:left="7095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1" w15:restartNumberingAfterBreak="0">
    <w:nsid w:val="4DAE63BA"/>
    <w:multiLevelType w:val="hybridMultilevel"/>
    <w:tmpl w:val="AC9A1CC4"/>
    <w:lvl w:ilvl="0" w:tplc="F342BC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B5751"/>
    <w:multiLevelType w:val="hybridMultilevel"/>
    <w:tmpl w:val="3F7E19B2"/>
    <w:lvl w:ilvl="0" w:tplc="8E942972">
      <w:numFmt w:val="bullet"/>
      <w:lvlText w:val="-"/>
      <w:lvlJc w:val="left"/>
      <w:pPr>
        <w:ind w:left="6732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FF"/>
    <w:rsid w:val="00014CBB"/>
    <w:rsid w:val="00025C90"/>
    <w:rsid w:val="00033A74"/>
    <w:rsid w:val="000434D8"/>
    <w:rsid w:val="0007300C"/>
    <w:rsid w:val="000829C2"/>
    <w:rsid w:val="00095181"/>
    <w:rsid w:val="000D249B"/>
    <w:rsid w:val="00124AE3"/>
    <w:rsid w:val="0013695C"/>
    <w:rsid w:val="00156BF9"/>
    <w:rsid w:val="00166E62"/>
    <w:rsid w:val="0017349D"/>
    <w:rsid w:val="001A0F08"/>
    <w:rsid w:val="001F1EAC"/>
    <w:rsid w:val="002029E6"/>
    <w:rsid w:val="00215A62"/>
    <w:rsid w:val="00250914"/>
    <w:rsid w:val="00264F5B"/>
    <w:rsid w:val="002831DE"/>
    <w:rsid w:val="002841C2"/>
    <w:rsid w:val="002964AC"/>
    <w:rsid w:val="002B4434"/>
    <w:rsid w:val="002D2B26"/>
    <w:rsid w:val="002D3FCD"/>
    <w:rsid w:val="002D5E37"/>
    <w:rsid w:val="00303D4E"/>
    <w:rsid w:val="0032157F"/>
    <w:rsid w:val="00340A39"/>
    <w:rsid w:val="00376DE2"/>
    <w:rsid w:val="003A0A7A"/>
    <w:rsid w:val="003C3030"/>
    <w:rsid w:val="003D1BF2"/>
    <w:rsid w:val="003E1B67"/>
    <w:rsid w:val="003E21D1"/>
    <w:rsid w:val="003F0C34"/>
    <w:rsid w:val="00416F22"/>
    <w:rsid w:val="004275BA"/>
    <w:rsid w:val="00443B73"/>
    <w:rsid w:val="004574E7"/>
    <w:rsid w:val="00476B6A"/>
    <w:rsid w:val="0049380E"/>
    <w:rsid w:val="0049703B"/>
    <w:rsid w:val="004C3D59"/>
    <w:rsid w:val="004D3905"/>
    <w:rsid w:val="004D5ED9"/>
    <w:rsid w:val="004E5D14"/>
    <w:rsid w:val="00510F08"/>
    <w:rsid w:val="0053350C"/>
    <w:rsid w:val="00533D83"/>
    <w:rsid w:val="0059011E"/>
    <w:rsid w:val="005A25D8"/>
    <w:rsid w:val="005A2932"/>
    <w:rsid w:val="005A655E"/>
    <w:rsid w:val="005C3607"/>
    <w:rsid w:val="005D4004"/>
    <w:rsid w:val="005E3FE0"/>
    <w:rsid w:val="0064446F"/>
    <w:rsid w:val="00655760"/>
    <w:rsid w:val="00657070"/>
    <w:rsid w:val="00663847"/>
    <w:rsid w:val="00666141"/>
    <w:rsid w:val="006A74B3"/>
    <w:rsid w:val="006A7684"/>
    <w:rsid w:val="006A7F22"/>
    <w:rsid w:val="00724339"/>
    <w:rsid w:val="007346DE"/>
    <w:rsid w:val="00735DAE"/>
    <w:rsid w:val="0076205C"/>
    <w:rsid w:val="007F0B34"/>
    <w:rsid w:val="00801239"/>
    <w:rsid w:val="0084680F"/>
    <w:rsid w:val="00867AE4"/>
    <w:rsid w:val="0087284E"/>
    <w:rsid w:val="00872C0A"/>
    <w:rsid w:val="00876AF2"/>
    <w:rsid w:val="008834F3"/>
    <w:rsid w:val="008C500C"/>
    <w:rsid w:val="008D0262"/>
    <w:rsid w:val="008E1DE1"/>
    <w:rsid w:val="008F3080"/>
    <w:rsid w:val="008F4829"/>
    <w:rsid w:val="008F7154"/>
    <w:rsid w:val="00904C7E"/>
    <w:rsid w:val="00953024"/>
    <w:rsid w:val="0099389D"/>
    <w:rsid w:val="009B767D"/>
    <w:rsid w:val="009C4CDF"/>
    <w:rsid w:val="009D0FDC"/>
    <w:rsid w:val="009E4650"/>
    <w:rsid w:val="009F0044"/>
    <w:rsid w:val="00A24C9F"/>
    <w:rsid w:val="00AA6671"/>
    <w:rsid w:val="00AD7C45"/>
    <w:rsid w:val="00AF0BD2"/>
    <w:rsid w:val="00B03B03"/>
    <w:rsid w:val="00B1331E"/>
    <w:rsid w:val="00B23E89"/>
    <w:rsid w:val="00B24A96"/>
    <w:rsid w:val="00B37F83"/>
    <w:rsid w:val="00B52FEE"/>
    <w:rsid w:val="00B71672"/>
    <w:rsid w:val="00BA3CD8"/>
    <w:rsid w:val="00BE1215"/>
    <w:rsid w:val="00C1242E"/>
    <w:rsid w:val="00C40B64"/>
    <w:rsid w:val="00C420E9"/>
    <w:rsid w:val="00C539AD"/>
    <w:rsid w:val="00C60EE8"/>
    <w:rsid w:val="00C65026"/>
    <w:rsid w:val="00C73366"/>
    <w:rsid w:val="00CC2CD2"/>
    <w:rsid w:val="00CF2578"/>
    <w:rsid w:val="00D02077"/>
    <w:rsid w:val="00D25BF4"/>
    <w:rsid w:val="00D369E3"/>
    <w:rsid w:val="00D80287"/>
    <w:rsid w:val="00D95E06"/>
    <w:rsid w:val="00DC1980"/>
    <w:rsid w:val="00DC3532"/>
    <w:rsid w:val="00DC458E"/>
    <w:rsid w:val="00DE7701"/>
    <w:rsid w:val="00DF38FE"/>
    <w:rsid w:val="00E02FFF"/>
    <w:rsid w:val="00E37E7E"/>
    <w:rsid w:val="00E54322"/>
    <w:rsid w:val="00E6403E"/>
    <w:rsid w:val="00E845E4"/>
    <w:rsid w:val="00E87FDA"/>
    <w:rsid w:val="00EA13FF"/>
    <w:rsid w:val="00EA23DD"/>
    <w:rsid w:val="00EA407F"/>
    <w:rsid w:val="00EC45B4"/>
    <w:rsid w:val="00EE0F3D"/>
    <w:rsid w:val="00EE1115"/>
    <w:rsid w:val="00EF669D"/>
    <w:rsid w:val="00EF71E1"/>
    <w:rsid w:val="00F15E1B"/>
    <w:rsid w:val="00F5045E"/>
    <w:rsid w:val="00F607E3"/>
    <w:rsid w:val="00F70CCD"/>
    <w:rsid w:val="00F71767"/>
    <w:rsid w:val="00F73119"/>
    <w:rsid w:val="00F80C6A"/>
    <w:rsid w:val="00F85420"/>
    <w:rsid w:val="05BD70D1"/>
    <w:rsid w:val="44F6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9503D-BC6C-4C3A-9234-4A1E153B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B52F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PlainTextChar">
    <w:name w:val="Plain Text Char"/>
    <w:basedOn w:val="DefaultParagraphFont"/>
    <w:link w:val="PlainText"/>
    <w:rsid w:val="00B52FE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ikralj</dc:creator>
  <cp:lastModifiedBy>Petar Kotlar</cp:lastModifiedBy>
  <cp:revision>2</cp:revision>
  <cp:lastPrinted>2019-10-22T10:59:00Z</cp:lastPrinted>
  <dcterms:created xsi:type="dcterms:W3CDTF">2020-01-28T12:45:00Z</dcterms:created>
  <dcterms:modified xsi:type="dcterms:W3CDTF">2020-01-28T12:45:00Z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